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  <w:gridCol w:w="4427"/>
      </w:tblGrid>
      <w:tr w:rsidR="00320E4E" w:rsidTr="00320E4E">
        <w:tc>
          <w:tcPr>
            <w:tcW w:w="4568" w:type="dxa"/>
          </w:tcPr>
          <w:p w:rsidR="00320E4E" w:rsidRDefault="00320E4E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320E4E" w:rsidRDefault="00320E4E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20E4E" w:rsidRDefault="00320E4E" w:rsidP="00320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от «10» января 2022 года № 1</w:t>
            </w:r>
          </w:p>
        </w:tc>
        <w:tc>
          <w:tcPr>
            <w:tcW w:w="4427" w:type="dxa"/>
          </w:tcPr>
          <w:p w:rsidR="00320E4E" w:rsidRDefault="00320E4E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320E4E" w:rsidRDefault="00320E4E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320E4E" w:rsidRDefault="009B3051" w:rsidP="00320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135</w:t>
            </w:r>
            <w:bookmarkStart w:id="0" w:name="_GoBack"/>
            <w:bookmarkEnd w:id="0"/>
          </w:p>
        </w:tc>
      </w:tr>
    </w:tbl>
    <w:p w:rsidR="00320E4E" w:rsidRPr="00C11772" w:rsidRDefault="00320E4E" w:rsidP="00320E4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20E4E" w:rsidRPr="00C11772" w:rsidRDefault="00320E4E" w:rsidP="00320E4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20E4E" w:rsidRPr="00320E4E" w:rsidRDefault="00320E4E" w:rsidP="00320E4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320E4E" w:rsidRPr="00320E4E" w:rsidRDefault="00320E4E" w:rsidP="00320E4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A0D60" w:rsidRDefault="00320E4E" w:rsidP="00320E4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320E4E" w:rsidRPr="00320E4E" w:rsidRDefault="00320E4E" w:rsidP="00320E4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Шольинская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320E4E" w:rsidRPr="00320E4E" w:rsidRDefault="00320E4E" w:rsidP="00320E4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20E4E" w:rsidRPr="00320E4E" w:rsidRDefault="00320E4E" w:rsidP="00320E4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20E4E" w:rsidRPr="00320E4E" w:rsidRDefault="00320E4E" w:rsidP="00320E4E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20E4E">
        <w:rPr>
          <w:rFonts w:ascii="Times New Roman" w:hAnsi="Times New Roman" w:cs="Times New Roman"/>
          <w:sz w:val="24"/>
          <w:szCs w:val="24"/>
        </w:rPr>
        <w:t>Пункт 1.4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«1.4.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район). 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20E4E">
        <w:rPr>
          <w:rFonts w:ascii="Times New Roman" w:hAnsi="Times New Roman" w:cs="Times New Roman"/>
          <w:sz w:val="24"/>
          <w:szCs w:val="24"/>
        </w:rPr>
        <w:t>Пункт 1.5.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«1.5. Вышестоящим органом управления Учреждения является Управление образования Администрации муниципального образования «Муниципальный округ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20E4E">
        <w:rPr>
          <w:rFonts w:ascii="Times New Roman" w:hAnsi="Times New Roman" w:cs="Times New Roman"/>
          <w:sz w:val="24"/>
          <w:szCs w:val="24"/>
        </w:rPr>
        <w:t>Пункт 1.6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«1.6. 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20E4E">
        <w:rPr>
          <w:rFonts w:ascii="Times New Roman" w:hAnsi="Times New Roman" w:cs="Times New Roman"/>
          <w:sz w:val="24"/>
          <w:szCs w:val="24"/>
        </w:rPr>
        <w:t>Пункт 2.7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«2.7. Учреждение вправе осуществлять деятельность, приносящую дополнительный доход, не являющуюся основным видом деятельности.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бюджета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лицам.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Оказание платных образовательных услуг осуществляется в соответствии с Правилами оказания платных образовательных услуг, утвержденных Правительством Российской Федерации на основании договора об оказании платных образовательных услуг, в котором указываются полная стоимость платных образовательных услуг и порядок их оплаты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320E4E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20E4E">
        <w:rPr>
          <w:rFonts w:ascii="Times New Roman" w:hAnsi="Times New Roman" w:cs="Times New Roman"/>
          <w:sz w:val="24"/>
          <w:szCs w:val="24"/>
        </w:rPr>
        <w:t>Подпункт 10 пункта 4.2.5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;.»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20E4E">
        <w:rPr>
          <w:rFonts w:ascii="Times New Roman" w:hAnsi="Times New Roman" w:cs="Times New Roman"/>
          <w:sz w:val="24"/>
          <w:szCs w:val="24"/>
        </w:rPr>
        <w:t>Подпункт 7 пункта 5.1.1.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«7)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8. Подпункт 14 пункта 5.1.1.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0E4E">
        <w:rPr>
          <w:rFonts w:ascii="Times New Roman" w:hAnsi="Times New Roman" w:cs="Times New Roman"/>
          <w:sz w:val="24"/>
          <w:szCs w:val="24"/>
        </w:rPr>
        <w:t xml:space="preserve">«14)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бюджета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9. Подпункт 18 пункта 5.1.1.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«18)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10. Пункт 6.1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«6.1. Имущество Учреждения находится в собственности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11. Пункт 6.5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«6.5. Источниками формирования имущества и финансовых ресурсов Учреждения являются: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12. Пункт 6.11 изложить в следующей редакции:</w:t>
      </w:r>
    </w:p>
    <w:p w:rsid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 Учреждения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>13. Пункт 8.8.6 изложить в следующей редакции:</w:t>
      </w:r>
    </w:p>
    <w:p w:rsidR="00320E4E" w:rsidRPr="00320E4E" w:rsidRDefault="00320E4E" w:rsidP="00320E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E4E">
        <w:rPr>
          <w:rFonts w:ascii="Times New Roman" w:hAnsi="Times New Roman" w:cs="Times New Roman"/>
          <w:sz w:val="24"/>
          <w:szCs w:val="24"/>
        </w:rPr>
        <w:t xml:space="preserve">«8.8.6. </w:t>
      </w:r>
      <w:proofErr w:type="gramStart"/>
      <w:r w:rsidRPr="00320E4E"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</w:t>
      </w:r>
      <w:r w:rsidRPr="00320E4E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 w:rsidRPr="00320E4E"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 w:rsidRPr="00320E4E"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320E4E" w:rsidRPr="00320E4E" w:rsidRDefault="00320E4E" w:rsidP="00320E4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20E4E" w:rsidRPr="00320E4E" w:rsidRDefault="00320E4E" w:rsidP="00320E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20E4E" w:rsidRPr="0032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4E"/>
    <w:rsid w:val="000234E7"/>
    <w:rsid w:val="00085478"/>
    <w:rsid w:val="002A0D60"/>
    <w:rsid w:val="002C6D56"/>
    <w:rsid w:val="00320E4E"/>
    <w:rsid w:val="006A6404"/>
    <w:rsid w:val="007E5876"/>
    <w:rsid w:val="008B3490"/>
    <w:rsid w:val="009B3051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4E"/>
    <w:pPr>
      <w:ind w:left="720"/>
      <w:contextualSpacing/>
    </w:pPr>
  </w:style>
  <w:style w:type="table" w:styleId="a4">
    <w:name w:val="Table Grid"/>
    <w:basedOn w:val="a1"/>
    <w:uiPriority w:val="59"/>
    <w:rsid w:val="00320E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4E"/>
    <w:pPr>
      <w:ind w:left="720"/>
      <w:contextualSpacing/>
    </w:pPr>
  </w:style>
  <w:style w:type="table" w:styleId="a4">
    <w:name w:val="Table Grid"/>
    <w:basedOn w:val="a1"/>
    <w:uiPriority w:val="59"/>
    <w:rsid w:val="00320E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dcterms:created xsi:type="dcterms:W3CDTF">2022-02-10T07:38:00Z</dcterms:created>
  <dcterms:modified xsi:type="dcterms:W3CDTF">2022-02-21T06:53:00Z</dcterms:modified>
</cp:coreProperties>
</file>